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D6EEA" w14:textId="152D166F" w:rsidR="0095573D" w:rsidRPr="00221C36" w:rsidRDefault="0095573D" w:rsidP="0095573D">
      <w:pPr>
        <w:pStyle w:val="CRCoverPage"/>
        <w:tabs>
          <w:tab w:val="right" w:pos="9639"/>
        </w:tabs>
        <w:rPr>
          <w:b/>
          <w:i/>
          <w:noProof/>
          <w:sz w:val="28"/>
        </w:rPr>
      </w:pPr>
      <w:r>
        <w:rPr>
          <w:b/>
          <w:noProof/>
          <w:sz w:val="24"/>
        </w:rPr>
        <w:t>3GPP TSG-RAN WG4 Meeting #102-e</w:t>
      </w:r>
      <w:r>
        <w:rPr>
          <w:b/>
          <w:i/>
          <w:noProof/>
          <w:sz w:val="28"/>
        </w:rPr>
        <w:tab/>
      </w:r>
      <w:r w:rsidRPr="00845E25">
        <w:rPr>
          <w:b/>
          <w:noProof/>
          <w:sz w:val="24"/>
        </w:rPr>
        <w:t>R4-220</w:t>
      </w:r>
      <w:r>
        <w:rPr>
          <w:b/>
          <w:noProof/>
          <w:sz w:val="24"/>
        </w:rPr>
        <w:t>565</w:t>
      </w:r>
      <w:r>
        <w:rPr>
          <w:b/>
          <w:noProof/>
          <w:sz w:val="24"/>
        </w:rPr>
        <w:t>7</w:t>
      </w:r>
    </w:p>
    <w:p w14:paraId="2954DFF3" w14:textId="10D96863" w:rsidR="0095573D" w:rsidRDefault="0095573D" w:rsidP="0095573D">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Pr>
          <w:b/>
          <w:noProof/>
          <w:sz w:val="24"/>
        </w:rPr>
        <w:t>,</w:t>
      </w:r>
      <w:r w:rsidRPr="00587960">
        <w:rPr>
          <w:b/>
          <w:sz w:val="24"/>
          <w:szCs w:val="24"/>
          <w:lang w:eastAsia="zh-CN"/>
        </w:rPr>
        <w:t xml:space="preserve"> </w:t>
      </w:r>
      <w:r>
        <w:rPr>
          <w:b/>
          <w:sz w:val="24"/>
          <w:szCs w:val="24"/>
          <w:lang w:eastAsia="zh-CN"/>
        </w:rPr>
        <w:t xml:space="preserve">21 </w:t>
      </w:r>
      <w:r w:rsidR="00C30729">
        <w:rPr>
          <w:b/>
          <w:sz w:val="24"/>
          <w:szCs w:val="24"/>
          <w:lang w:eastAsia="zh-CN"/>
        </w:rPr>
        <w:t>February</w:t>
      </w:r>
      <w:r w:rsidRPr="00BF1228">
        <w:rPr>
          <w:b/>
          <w:sz w:val="24"/>
          <w:szCs w:val="24"/>
          <w:lang w:eastAsia="zh-CN"/>
        </w:rPr>
        <w:t xml:space="preserve"> </w:t>
      </w:r>
      <w:r>
        <w:rPr>
          <w:b/>
          <w:sz w:val="24"/>
          <w:szCs w:val="24"/>
          <w:lang w:eastAsia="zh-CN"/>
        </w:rPr>
        <w:t xml:space="preserve">– 3 </w:t>
      </w:r>
      <w:proofErr w:type="gramStart"/>
      <w:r>
        <w:rPr>
          <w:b/>
          <w:sz w:val="24"/>
          <w:szCs w:val="24"/>
          <w:lang w:eastAsia="zh-CN"/>
        </w:rPr>
        <w:t>March</w:t>
      </w:r>
      <w:r w:rsidRPr="00BF1228">
        <w:rPr>
          <w:b/>
          <w:sz w:val="24"/>
          <w:szCs w:val="24"/>
          <w:lang w:eastAsia="zh-CN"/>
        </w:rPr>
        <w:t>,</w:t>
      </w:r>
      <w:proofErr w:type="gramEnd"/>
      <w:r w:rsidRPr="00BF1228">
        <w:rPr>
          <w:b/>
          <w:sz w:val="24"/>
          <w:szCs w:val="24"/>
          <w:lang w:eastAsia="zh-CN"/>
        </w:rPr>
        <w:t xml:space="preserve"> 202</w:t>
      </w:r>
      <w:r>
        <w:rPr>
          <w:b/>
          <w:sz w:val="24"/>
          <w:szCs w:val="24"/>
          <w:lang w:eastAsia="zh-CN"/>
        </w:rPr>
        <w:t>2</w:t>
      </w:r>
    </w:p>
    <w:p w14:paraId="26B3700E" w14:textId="77777777" w:rsidR="00F76A7E" w:rsidRPr="00F76A7E" w:rsidRDefault="00F76A7E" w:rsidP="00F76A7E"/>
    <w:p w14:paraId="038E9536" w14:textId="655A3AB1" w:rsidR="00712CC1" w:rsidRPr="00DE2285"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62586B" w:rsidRPr="0062586B">
        <w:rPr>
          <w:rFonts w:ascii="Arial" w:hAnsi="Arial" w:cs="Arial"/>
          <w:b/>
          <w:sz w:val="22"/>
          <w:szCs w:val="22"/>
          <w:lang w:val="en-US"/>
        </w:rPr>
        <w:t>10.4.6.1.2</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F9B1436" w:rsidR="00712CC1" w:rsidRPr="0031288E"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62586B" w:rsidRPr="0062586B">
        <w:rPr>
          <w:rFonts w:ascii="Arial" w:hAnsi="Arial" w:cs="Arial"/>
          <w:b/>
          <w:sz w:val="22"/>
          <w:szCs w:val="22"/>
          <w:lang w:val="en-US"/>
        </w:rPr>
        <w:t>On network driven Rx beam switch for CBM</w:t>
      </w:r>
    </w:p>
    <w:p w14:paraId="079A707A" w14:textId="06B5C1FF"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FE133C">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B47FAC0" w14:textId="74CC544B" w:rsidR="00786D5A" w:rsidRDefault="0062586B" w:rsidP="00712CC1">
      <w:pPr>
        <w:jc w:val="both"/>
        <w:rPr>
          <w:lang w:val="en-US" w:eastAsia="zh-CN"/>
        </w:rPr>
      </w:pPr>
      <w:r>
        <w:rPr>
          <w:lang w:val="en-US" w:eastAsia="zh-CN"/>
        </w:rPr>
        <w:t>When CP is more than a threshold, it is still undecided what the related UE performance impact is. In RAN4#101bis, the following progress has been captured in the chairman notes.</w:t>
      </w:r>
    </w:p>
    <w:p w14:paraId="52AB1733" w14:textId="77777777" w:rsidR="0062586B" w:rsidRPr="002741B4" w:rsidRDefault="0062586B" w:rsidP="0062586B">
      <w:pPr>
        <w:pStyle w:val="ListParagraph"/>
        <w:widowControl/>
        <w:numPr>
          <w:ilvl w:val="1"/>
          <w:numId w:val="36"/>
        </w:numPr>
        <w:autoSpaceDE/>
        <w:autoSpaceDN/>
        <w:adjustRightInd/>
        <w:spacing w:after="120" w:line="252" w:lineRule="auto"/>
        <w:ind w:firstLineChars="0"/>
        <w:rPr>
          <w:highlight w:val="green"/>
          <w:lang w:eastAsia="ja-JP"/>
        </w:rPr>
      </w:pPr>
      <w:r w:rsidRPr="002741B4">
        <w:rPr>
          <w:highlight w:val="green"/>
          <w:lang w:eastAsia="ja-JP"/>
        </w:rPr>
        <w:t xml:space="preserve">Performance degradation due to network driven Rx beam switch e.g. TCI state change (Case 1) </w:t>
      </w:r>
    </w:p>
    <w:p w14:paraId="08A5EAFA" w14:textId="77777777" w:rsidR="0062586B" w:rsidRPr="002741B4" w:rsidRDefault="0062586B" w:rsidP="0062586B">
      <w:pPr>
        <w:pStyle w:val="ListParagraph"/>
        <w:widowControl/>
        <w:numPr>
          <w:ilvl w:val="2"/>
          <w:numId w:val="36"/>
        </w:numPr>
        <w:autoSpaceDE/>
        <w:autoSpaceDN/>
        <w:adjustRightInd/>
        <w:spacing w:after="120" w:line="252" w:lineRule="auto"/>
        <w:ind w:firstLineChars="0"/>
        <w:rPr>
          <w:highlight w:val="green"/>
          <w:lang w:eastAsia="ja-JP"/>
        </w:rPr>
      </w:pPr>
      <w:r w:rsidRPr="002741B4">
        <w:rPr>
          <w:highlight w:val="green"/>
          <w:lang w:eastAsia="ja-JP"/>
        </w:rPr>
        <w:t>Performance degradation will be specified as a note in MRTD clause</w:t>
      </w:r>
    </w:p>
    <w:p w14:paraId="60343E6D" w14:textId="77777777" w:rsidR="0062586B" w:rsidRPr="002741B4" w:rsidRDefault="0062586B" w:rsidP="0062586B">
      <w:pPr>
        <w:pStyle w:val="ListParagraph"/>
        <w:widowControl/>
        <w:numPr>
          <w:ilvl w:val="2"/>
          <w:numId w:val="36"/>
        </w:numPr>
        <w:autoSpaceDE/>
        <w:autoSpaceDN/>
        <w:adjustRightInd/>
        <w:spacing w:after="120" w:line="252" w:lineRule="auto"/>
        <w:ind w:firstLineChars="0"/>
        <w:rPr>
          <w:highlight w:val="green"/>
          <w:lang w:eastAsia="ja-JP"/>
        </w:rPr>
      </w:pPr>
      <w:r w:rsidRPr="002741B4">
        <w:rPr>
          <w:highlight w:val="green"/>
          <w:lang w:eastAsia="ja-JP"/>
        </w:rPr>
        <w:t xml:space="preserve">Option 1: If the receive time difference exceeds [X] of that SCS, demodulation performance degradation is expected for the first or the last symbol of the slot in the in the </w:t>
      </w:r>
      <w:proofErr w:type="spellStart"/>
      <w:r w:rsidRPr="002741B4">
        <w:rPr>
          <w:highlight w:val="green"/>
          <w:lang w:eastAsia="ja-JP"/>
        </w:rPr>
        <w:t>SCells</w:t>
      </w:r>
      <w:proofErr w:type="spellEnd"/>
      <w:r w:rsidRPr="002741B4">
        <w:rPr>
          <w:highlight w:val="green"/>
          <w:lang w:eastAsia="ja-JP"/>
        </w:rPr>
        <w:t xml:space="preserve"> of the other band, where X is defined in Table 7.6.4.</w:t>
      </w:r>
    </w:p>
    <w:p w14:paraId="4F4BD1FC" w14:textId="77777777" w:rsidR="0062586B" w:rsidRPr="002741B4" w:rsidRDefault="0062586B" w:rsidP="0062586B">
      <w:pPr>
        <w:pStyle w:val="ListParagraph"/>
        <w:widowControl/>
        <w:numPr>
          <w:ilvl w:val="2"/>
          <w:numId w:val="36"/>
        </w:numPr>
        <w:autoSpaceDE/>
        <w:autoSpaceDN/>
        <w:adjustRightInd/>
        <w:spacing w:after="120" w:line="252" w:lineRule="auto"/>
        <w:ind w:firstLineChars="0"/>
        <w:rPr>
          <w:highlight w:val="green"/>
          <w:lang w:eastAsia="ja-JP"/>
        </w:rPr>
      </w:pPr>
      <w:r w:rsidRPr="002741B4">
        <w:rPr>
          <w:highlight w:val="green"/>
          <w:lang w:eastAsia="ja-JP"/>
        </w:rPr>
        <w:t xml:space="preserve">Option </w:t>
      </w:r>
      <w:r>
        <w:rPr>
          <w:highlight w:val="green"/>
          <w:lang w:eastAsia="ja-JP"/>
        </w:rPr>
        <w:t>2</w:t>
      </w:r>
      <w:r w:rsidRPr="002741B4">
        <w:rPr>
          <w:highlight w:val="green"/>
          <w:lang w:eastAsia="ja-JP"/>
        </w:rPr>
        <w:t xml:space="preserve">: If the receive time difference exceeds [X] of that SCS, demodulation performance degradation is expected for the first symbol of the </w:t>
      </w:r>
      <w:proofErr w:type="spellStart"/>
      <w:r w:rsidRPr="002741B4">
        <w:rPr>
          <w:highlight w:val="green"/>
          <w:lang w:eastAsia="ja-JP"/>
        </w:rPr>
        <w:t>SCell</w:t>
      </w:r>
      <w:proofErr w:type="spellEnd"/>
      <w:r w:rsidRPr="002741B4">
        <w:rPr>
          <w:highlight w:val="green"/>
          <w:lang w:eastAsia="ja-JP"/>
        </w:rPr>
        <w:t xml:space="preserve"> of the other band, where X is defined in Table 7.6.4.</w:t>
      </w:r>
    </w:p>
    <w:p w14:paraId="5DCAB875" w14:textId="483E7A02" w:rsidR="0062586B" w:rsidRPr="00E97284" w:rsidRDefault="00E97284" w:rsidP="00712CC1">
      <w:pPr>
        <w:jc w:val="both"/>
        <w:rPr>
          <w:lang w:val="en-US" w:eastAsia="zh-CN"/>
        </w:rPr>
      </w:pPr>
      <w:r>
        <w:rPr>
          <w:lang w:val="en-US" w:eastAsia="zh-CN"/>
        </w:rPr>
        <w:t>In this contribution, the performance degradation is further discussed.</w:t>
      </w:r>
    </w:p>
    <w:p w14:paraId="11114A88" w14:textId="7926DB94" w:rsidR="00712CC1" w:rsidRDefault="00E97284" w:rsidP="00712CC1">
      <w:pPr>
        <w:pStyle w:val="Heading1"/>
        <w:numPr>
          <w:ilvl w:val="0"/>
          <w:numId w:val="10"/>
        </w:numPr>
        <w:pBdr>
          <w:top w:val="single" w:sz="12" w:space="2" w:color="auto"/>
        </w:pBdr>
        <w:tabs>
          <w:tab w:val="num" w:pos="45"/>
        </w:tabs>
        <w:jc w:val="both"/>
        <w:rPr>
          <w:sz w:val="32"/>
        </w:rPr>
      </w:pPr>
      <w:r>
        <w:rPr>
          <w:sz w:val="32"/>
        </w:rPr>
        <w:t>Performance degradation due to large MRTD</w:t>
      </w:r>
    </w:p>
    <w:p w14:paraId="62C2C475" w14:textId="513C6228" w:rsidR="00E97284" w:rsidRDefault="00E97284" w:rsidP="00E97284">
      <w:pPr>
        <w:rPr>
          <w:lang w:val="en-US" w:eastAsia="zh-CN"/>
        </w:rPr>
      </w:pPr>
      <w:r>
        <w:rPr>
          <w:lang w:eastAsia="zh-CN"/>
        </w:rPr>
        <w:t>In RAN4#10</w:t>
      </w:r>
      <w:r w:rsidR="00524B8A">
        <w:rPr>
          <w:lang w:eastAsia="zh-CN"/>
        </w:rPr>
        <w:t xml:space="preserve">1bis, one of the proposals is to reuse the similar approach for the case of MRTD for intra-band non-contiguous CA. More specifically, it is proposed to introduce a note that </w:t>
      </w:r>
      <w:r w:rsidR="00524B8A" w:rsidRPr="00524B8A">
        <w:rPr>
          <w:lang w:val="en-US" w:eastAsia="zh-CN"/>
        </w:rPr>
        <w:t>demodulation performance degradation is expected</w:t>
      </w:r>
      <w:r w:rsidR="001E0B77">
        <w:rPr>
          <w:lang w:val="en-US" w:eastAsia="zh-CN"/>
        </w:rPr>
        <w:t xml:space="preserve"> for some symbols. However, it is noted that the performance impact of Rx beam switching and the impact of MRTD on intra-band NC are completely different. </w:t>
      </w:r>
    </w:p>
    <w:p w14:paraId="5E771F7A" w14:textId="31378FA3" w:rsidR="00EA42EE" w:rsidRPr="00470507" w:rsidRDefault="001E0B77" w:rsidP="00470507">
      <w:pPr>
        <w:pStyle w:val="ListParagraph"/>
        <w:numPr>
          <w:ilvl w:val="0"/>
          <w:numId w:val="37"/>
        </w:numPr>
        <w:spacing w:line="240" w:lineRule="auto"/>
        <w:ind w:firstLineChars="0"/>
        <w:rPr>
          <w:lang w:eastAsia="zh-CN"/>
        </w:rPr>
      </w:pPr>
      <w:r>
        <w:rPr>
          <w:lang w:val="en-US" w:eastAsia="zh-CN"/>
        </w:rPr>
        <w:t>Impact of MRTD on intra-band NC CA: in the current spec, 3us is defined as MRTD for intra-band NC CA. Obviously, there is no issue for the case of 15kHz SCS. For 30kHz SCS</w:t>
      </w:r>
      <w:r w:rsidR="00EA42EE">
        <w:rPr>
          <w:lang w:val="en-US" w:eastAsia="zh-CN"/>
        </w:rPr>
        <w:t xml:space="preserve">, 3us is barely more than CP. The impact is also limited to a small fraction of symbol duration, </w:t>
      </w:r>
      <w:proofErr w:type="gramStart"/>
      <w:r w:rsidR="00EA42EE">
        <w:rPr>
          <w:lang w:val="en-US" w:eastAsia="zh-CN"/>
        </w:rPr>
        <w:t>e.g.</w:t>
      </w:r>
      <w:proofErr w:type="gramEnd"/>
      <w:r w:rsidR="00EA42EE">
        <w:rPr>
          <w:lang w:val="en-US" w:eastAsia="zh-CN"/>
        </w:rPr>
        <w:t xml:space="preserve"> ~3%. With such small fraction of impacted symbol duration, it is reasonable to add the note in high level on the performance degradation</w:t>
      </w:r>
    </w:p>
    <w:p w14:paraId="3B8E1FAE" w14:textId="71C77A2A" w:rsidR="00470507" w:rsidRPr="00470507" w:rsidRDefault="00470507" w:rsidP="00470507">
      <w:pPr>
        <w:pStyle w:val="ListParagraph"/>
        <w:numPr>
          <w:ilvl w:val="1"/>
          <w:numId w:val="37"/>
        </w:numPr>
        <w:spacing w:line="240" w:lineRule="auto"/>
        <w:ind w:firstLineChars="0"/>
        <w:rPr>
          <w:lang w:eastAsia="zh-CN"/>
        </w:rPr>
      </w:pPr>
      <w:r>
        <w:rPr>
          <w:lang w:val="en-US" w:eastAsia="zh-CN"/>
        </w:rPr>
        <w:t xml:space="preserve">Some background is summarized on where the performance degradation comes from. </w:t>
      </w:r>
      <w:proofErr w:type="spellStart"/>
      <w:r w:rsidRPr="00470507">
        <w:rPr>
          <w:lang w:val="en-US" w:eastAsia="zh-CN"/>
        </w:rPr>
        <w:t>It</w:t>
      </w:r>
      <w:proofErr w:type="spellEnd"/>
      <w:r w:rsidRPr="00470507">
        <w:rPr>
          <w:lang w:val="en-US" w:eastAsia="zh-CN"/>
        </w:rPr>
        <w:t xml:space="preserve"> is shown that different CC shared one LNA. In other words, LNA gain should be simultaneously updated for different CC receiver, regardless of one or multiple FFT are implemented. Typically, if LNA is shared, it is desirable to update the LNA gain at the subframe boundary, based on AGC operation. If different CCs are not aligned close enough, the LNA gain </w:t>
      </w:r>
      <w:proofErr w:type="gramStart"/>
      <w:r w:rsidRPr="00470507">
        <w:rPr>
          <w:lang w:val="en-US" w:eastAsia="zh-CN"/>
        </w:rPr>
        <w:t>has to</w:t>
      </w:r>
      <w:proofErr w:type="gramEnd"/>
      <w:r w:rsidRPr="00470507">
        <w:rPr>
          <w:lang w:val="en-US" w:eastAsia="zh-CN"/>
        </w:rPr>
        <w:t xml:space="preserve"> be changed in a middle of the subframe for some CC. This can be a problematic if different OFDM symbols in one subframe have different LNA gain.</w:t>
      </w:r>
    </w:p>
    <w:p w14:paraId="0CA699F1" w14:textId="07980B04" w:rsidR="00470507" w:rsidRPr="00EA42EE" w:rsidRDefault="00470507" w:rsidP="00470507">
      <w:pPr>
        <w:pStyle w:val="ListParagraph"/>
        <w:spacing w:line="240" w:lineRule="auto"/>
        <w:ind w:left="1440" w:firstLineChars="0" w:firstLine="0"/>
        <w:rPr>
          <w:lang w:eastAsia="zh-CN"/>
        </w:rPr>
      </w:pPr>
      <w:r w:rsidRPr="00470507">
        <w:rPr>
          <w:lang w:eastAsia="zh-CN"/>
        </w:rPr>
        <w:drawing>
          <wp:inline distT="0" distB="0" distL="0" distR="0" wp14:anchorId="6EEB4422" wp14:editId="2CB56741">
            <wp:extent cx="4304578" cy="1486216"/>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44507" cy="1500002"/>
                    </a:xfrm>
                    <a:prstGeom prst="rect">
                      <a:avLst/>
                    </a:prstGeom>
                  </pic:spPr>
                </pic:pic>
              </a:graphicData>
            </a:graphic>
          </wp:inline>
        </w:drawing>
      </w:r>
    </w:p>
    <w:p w14:paraId="3385D2C9" w14:textId="34E54A15" w:rsidR="00A73B9F" w:rsidRPr="00A73B9F" w:rsidRDefault="001F1A32" w:rsidP="001E0B77">
      <w:pPr>
        <w:pStyle w:val="ListParagraph"/>
        <w:numPr>
          <w:ilvl w:val="0"/>
          <w:numId w:val="37"/>
        </w:numPr>
        <w:ind w:firstLineChars="0"/>
        <w:rPr>
          <w:lang w:eastAsia="zh-CN"/>
        </w:rPr>
      </w:pPr>
      <w:r>
        <w:rPr>
          <w:lang w:val="en-US" w:eastAsia="zh-CN"/>
        </w:rPr>
        <w:lastRenderedPageBreak/>
        <w:t>Impact of Rx beam switch due to large MRTD</w:t>
      </w:r>
      <w:r w:rsidR="00A73B9F">
        <w:rPr>
          <w:lang w:val="en-US" w:eastAsia="zh-CN"/>
        </w:rPr>
        <w:t xml:space="preserve">: Compared to MRTD impact in intra-frequency NC CA in FR1, the agreed MRTD=3us </w:t>
      </w:r>
      <w:r w:rsidR="00C87E9A">
        <w:rPr>
          <w:lang w:val="en-US" w:eastAsia="zh-CN"/>
        </w:rPr>
        <w:t xml:space="preserve">is equivalent to a significant portion of a symbol duration when SCS=120kHz. As shown in the figure, after Rx beam is switched, the channel condition can be completely different and DMRS in the same slot cannot be used anymore. The corresponding consequence is completely different from the impact of LNA change in the previous case. In other words, when the Rx beam is changed during a symbol, it is unlikely </w:t>
      </w:r>
      <w:r w:rsidR="00745A38">
        <w:rPr>
          <w:lang w:val="en-US" w:eastAsia="zh-CN"/>
        </w:rPr>
        <w:t>UE can still be able to detect the symbol. It is not just a matter of performance degradation.</w:t>
      </w:r>
    </w:p>
    <w:p w14:paraId="34B401C5" w14:textId="77777777" w:rsidR="00A73B9F" w:rsidRDefault="00A73B9F" w:rsidP="00A73B9F">
      <w:pPr>
        <w:rPr>
          <w:lang w:val="en-US" w:eastAsia="zh-CN"/>
        </w:rPr>
      </w:pPr>
    </w:p>
    <w:p w14:paraId="148E6C3B" w14:textId="5B57D447" w:rsidR="001E0B77" w:rsidRDefault="00A73B9F" w:rsidP="00A73B9F">
      <w:pPr>
        <w:rPr>
          <w:lang w:val="en-US" w:eastAsia="zh-CN"/>
        </w:rPr>
      </w:pPr>
      <w:r w:rsidRPr="00A73B9F">
        <w:rPr>
          <w:lang w:val="en-US" w:eastAsia="zh-CN"/>
        </w:rPr>
        <w:drawing>
          <wp:inline distT="0" distB="0" distL="0" distR="0" wp14:anchorId="679D16AC" wp14:editId="2CCC6A99">
            <wp:extent cx="6120765" cy="22860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286000"/>
                    </a:xfrm>
                    <a:prstGeom prst="rect">
                      <a:avLst/>
                    </a:prstGeom>
                  </pic:spPr>
                </pic:pic>
              </a:graphicData>
            </a:graphic>
          </wp:inline>
        </w:drawing>
      </w:r>
      <w:r w:rsidR="00EA42EE" w:rsidRPr="00A73B9F">
        <w:rPr>
          <w:lang w:val="en-US" w:eastAsia="zh-CN"/>
        </w:rPr>
        <w:t xml:space="preserve"> </w:t>
      </w:r>
    </w:p>
    <w:p w14:paraId="5377A107" w14:textId="3C062943" w:rsidR="00745A38" w:rsidRDefault="00745A38" w:rsidP="00A73B9F">
      <w:pPr>
        <w:rPr>
          <w:b/>
          <w:bCs/>
          <w:lang w:val="en-US" w:eastAsia="zh-CN"/>
        </w:rPr>
      </w:pPr>
      <w:r w:rsidRPr="00745A38">
        <w:rPr>
          <w:b/>
          <w:bCs/>
          <w:lang w:val="en-US" w:eastAsia="zh-CN"/>
        </w:rPr>
        <w:t xml:space="preserve">Observation: </w:t>
      </w:r>
      <w:r w:rsidR="00F71C48">
        <w:rPr>
          <w:b/>
          <w:bCs/>
          <w:lang w:val="en-US" w:eastAsia="zh-CN"/>
        </w:rPr>
        <w:t>W</w:t>
      </w:r>
      <w:r w:rsidR="00F71C48">
        <w:rPr>
          <w:b/>
          <w:bCs/>
          <w:lang w:val="en-US" w:eastAsia="zh-CN"/>
        </w:rPr>
        <w:t xml:space="preserve">hen MRTD is not small enough </w:t>
      </w:r>
      <w:r>
        <w:rPr>
          <w:b/>
          <w:bCs/>
          <w:lang w:val="en-US" w:eastAsia="zh-CN"/>
        </w:rPr>
        <w:t>the impact of Rx beam switch is not just performance degradation. Instead, it will result in the failure detection of the whole symbol. Consequently, it will further result in failing to detect the whole</w:t>
      </w:r>
      <w:r w:rsidR="00D6531B">
        <w:rPr>
          <w:b/>
          <w:bCs/>
          <w:lang w:val="en-US" w:eastAsia="zh-CN"/>
        </w:rPr>
        <w:t xml:space="preserve"> slot.</w:t>
      </w:r>
    </w:p>
    <w:p w14:paraId="00C5F844" w14:textId="6D2CAF5D" w:rsidR="00D6531B" w:rsidRDefault="00D6531B" w:rsidP="00A73B9F">
      <w:pPr>
        <w:rPr>
          <w:b/>
          <w:bCs/>
          <w:lang w:val="en-US" w:eastAsia="zh-CN"/>
        </w:rPr>
      </w:pPr>
      <w:r>
        <w:rPr>
          <w:b/>
          <w:bCs/>
          <w:lang w:val="en-US" w:eastAsia="zh-CN"/>
        </w:rPr>
        <w:t>Proposal</w:t>
      </w:r>
      <w:r w:rsidR="002D10F7">
        <w:rPr>
          <w:b/>
          <w:bCs/>
          <w:lang w:val="en-US" w:eastAsia="zh-CN"/>
        </w:rPr>
        <w:t xml:space="preserve"> 1</w:t>
      </w:r>
      <w:r>
        <w:rPr>
          <w:b/>
          <w:bCs/>
          <w:lang w:val="en-US" w:eastAsia="zh-CN"/>
        </w:rPr>
        <w:t>: Scheduling restriction should be introduced to prevent the significant performance degradation due to Rx beam switching in CBM when MRTD is not small enough.</w:t>
      </w:r>
    </w:p>
    <w:p w14:paraId="5CBE56D7" w14:textId="6204E099" w:rsidR="00866959" w:rsidRDefault="00866959" w:rsidP="00866959">
      <w:pPr>
        <w:pStyle w:val="Heading1"/>
        <w:numPr>
          <w:ilvl w:val="0"/>
          <w:numId w:val="10"/>
        </w:numPr>
        <w:pBdr>
          <w:top w:val="single" w:sz="12" w:space="2" w:color="auto"/>
        </w:pBdr>
        <w:tabs>
          <w:tab w:val="num" w:pos="45"/>
        </w:tabs>
        <w:jc w:val="both"/>
        <w:rPr>
          <w:sz w:val="32"/>
        </w:rPr>
      </w:pPr>
      <w:r>
        <w:rPr>
          <w:sz w:val="32"/>
        </w:rPr>
        <w:t>Scheduling restriction for CBM when MRTD&gt;threshold</w:t>
      </w:r>
    </w:p>
    <w:p w14:paraId="70293069" w14:textId="07D3D083" w:rsidR="00866959" w:rsidRDefault="00866959" w:rsidP="00866959">
      <w:pPr>
        <w:rPr>
          <w:lang w:eastAsia="zh-CN"/>
        </w:rPr>
      </w:pPr>
      <w:r>
        <w:rPr>
          <w:lang w:eastAsia="zh-CN"/>
        </w:rPr>
        <w:t>Firstly, some principles should be agreed first</w:t>
      </w:r>
    </w:p>
    <w:p w14:paraId="63F2F8FF" w14:textId="7639C5B9" w:rsidR="00866959" w:rsidRPr="00866959" w:rsidRDefault="00866959" w:rsidP="00866959">
      <w:pPr>
        <w:pStyle w:val="ListParagraph"/>
        <w:numPr>
          <w:ilvl w:val="0"/>
          <w:numId w:val="37"/>
        </w:numPr>
        <w:ind w:firstLineChars="0"/>
        <w:rPr>
          <w:lang w:eastAsia="zh-CN"/>
        </w:rPr>
      </w:pPr>
      <w:r>
        <w:rPr>
          <w:lang w:val="en-US" w:eastAsia="zh-CN"/>
        </w:rPr>
        <w:t xml:space="preserve">Principle 1: </w:t>
      </w:r>
      <w:r w:rsidR="002F4B17">
        <w:rPr>
          <w:lang w:val="en-US" w:eastAsia="zh-CN"/>
        </w:rPr>
        <w:t xml:space="preserve">FR2 </w:t>
      </w:r>
      <w:proofErr w:type="spellStart"/>
      <w:r>
        <w:rPr>
          <w:lang w:val="en-US" w:eastAsia="zh-CN"/>
        </w:rPr>
        <w:t>PCell</w:t>
      </w:r>
      <w:proofErr w:type="spellEnd"/>
      <w:r>
        <w:rPr>
          <w:lang w:val="en-US" w:eastAsia="zh-CN"/>
        </w:rPr>
        <w:t xml:space="preserve"> and </w:t>
      </w:r>
      <w:proofErr w:type="spellStart"/>
      <w:r>
        <w:rPr>
          <w:lang w:val="en-US" w:eastAsia="zh-CN"/>
        </w:rPr>
        <w:t>PSCell</w:t>
      </w:r>
      <w:proofErr w:type="spellEnd"/>
      <w:r>
        <w:rPr>
          <w:lang w:val="en-US" w:eastAsia="zh-CN"/>
        </w:rPr>
        <w:t xml:space="preserve"> should be prioritized over </w:t>
      </w:r>
      <w:proofErr w:type="spellStart"/>
      <w:r>
        <w:rPr>
          <w:lang w:val="en-US" w:eastAsia="zh-CN"/>
        </w:rPr>
        <w:t>SCell</w:t>
      </w:r>
      <w:proofErr w:type="spellEnd"/>
      <w:r>
        <w:rPr>
          <w:lang w:val="en-US" w:eastAsia="zh-CN"/>
        </w:rPr>
        <w:t xml:space="preserve">. </w:t>
      </w:r>
    </w:p>
    <w:p w14:paraId="3C7E8BE5" w14:textId="2AC020B7" w:rsidR="00866959" w:rsidRPr="00866959" w:rsidRDefault="00866959" w:rsidP="00866959">
      <w:pPr>
        <w:pStyle w:val="ListParagraph"/>
        <w:numPr>
          <w:ilvl w:val="1"/>
          <w:numId w:val="37"/>
        </w:numPr>
        <w:ind w:firstLineChars="0"/>
        <w:rPr>
          <w:lang w:eastAsia="zh-CN"/>
        </w:rPr>
      </w:pPr>
      <w:r>
        <w:rPr>
          <w:lang w:val="en-US" w:eastAsia="zh-CN"/>
        </w:rPr>
        <w:t>This is in general aligned with the existing agreements</w:t>
      </w:r>
    </w:p>
    <w:p w14:paraId="27B3DD41" w14:textId="2726DD21" w:rsidR="00866959" w:rsidRPr="00866959" w:rsidRDefault="00866959" w:rsidP="00866959">
      <w:pPr>
        <w:pStyle w:val="ListParagraph"/>
        <w:numPr>
          <w:ilvl w:val="0"/>
          <w:numId w:val="37"/>
        </w:numPr>
        <w:ind w:firstLineChars="0"/>
        <w:rPr>
          <w:lang w:eastAsia="zh-CN"/>
        </w:rPr>
      </w:pPr>
      <w:r>
        <w:rPr>
          <w:lang w:val="en-US" w:eastAsia="zh-CN"/>
        </w:rPr>
        <w:t xml:space="preserve">Principle 2: when there is no </w:t>
      </w:r>
      <w:proofErr w:type="spellStart"/>
      <w:r>
        <w:rPr>
          <w:lang w:val="en-US" w:eastAsia="zh-CN"/>
        </w:rPr>
        <w:t>PCell</w:t>
      </w:r>
      <w:proofErr w:type="spellEnd"/>
      <w:r>
        <w:rPr>
          <w:lang w:val="en-US" w:eastAsia="zh-CN"/>
        </w:rPr>
        <w:t xml:space="preserve"> and </w:t>
      </w:r>
      <w:proofErr w:type="spellStart"/>
      <w:r>
        <w:rPr>
          <w:lang w:val="en-US" w:eastAsia="zh-CN"/>
        </w:rPr>
        <w:t>PSCell</w:t>
      </w:r>
      <w:proofErr w:type="spellEnd"/>
      <w:r>
        <w:rPr>
          <w:lang w:val="en-US" w:eastAsia="zh-CN"/>
        </w:rPr>
        <w:t xml:space="preserve">, </w:t>
      </w:r>
      <w:proofErr w:type="gramStart"/>
      <w:r>
        <w:rPr>
          <w:lang w:val="en-US" w:eastAsia="zh-CN"/>
        </w:rPr>
        <w:t>e.g.</w:t>
      </w:r>
      <w:proofErr w:type="gramEnd"/>
      <w:r>
        <w:rPr>
          <w:lang w:val="en-US" w:eastAsia="zh-CN"/>
        </w:rPr>
        <w:t xml:space="preserve"> FR1+FR2 CA, the first symbol of the slot should be protected.</w:t>
      </w:r>
    </w:p>
    <w:p w14:paraId="18FE035F" w14:textId="74EEE1AF" w:rsidR="00866959" w:rsidRPr="002F4B17" w:rsidRDefault="00866959" w:rsidP="00866959">
      <w:pPr>
        <w:pStyle w:val="ListParagraph"/>
        <w:numPr>
          <w:ilvl w:val="1"/>
          <w:numId w:val="37"/>
        </w:numPr>
        <w:ind w:firstLineChars="0"/>
        <w:rPr>
          <w:lang w:eastAsia="zh-CN"/>
        </w:rPr>
      </w:pPr>
      <w:r>
        <w:rPr>
          <w:lang w:val="en-US" w:eastAsia="zh-CN"/>
        </w:rPr>
        <w:t xml:space="preserve">This is mainly </w:t>
      </w:r>
      <w:r w:rsidR="002F4B17">
        <w:rPr>
          <w:lang w:val="en-US" w:eastAsia="zh-CN"/>
        </w:rPr>
        <w:t>to protect PDCCH detection.</w:t>
      </w:r>
    </w:p>
    <w:p w14:paraId="0B54EC97" w14:textId="14AF9C7B" w:rsidR="002F4B17" w:rsidRDefault="002F4B17" w:rsidP="002F4B17">
      <w:pPr>
        <w:rPr>
          <w:lang w:eastAsia="zh-CN"/>
        </w:rPr>
      </w:pPr>
      <w:r>
        <w:rPr>
          <w:lang w:eastAsia="zh-CN"/>
        </w:rPr>
        <w:t xml:space="preserve">When there is FR2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the following scenarios are considered.</w:t>
      </w:r>
    </w:p>
    <w:p w14:paraId="5537C601" w14:textId="77777777" w:rsidR="002F4B17" w:rsidRPr="002F4B17" w:rsidRDefault="002F4B17" w:rsidP="002F4B17">
      <w:pPr>
        <w:numPr>
          <w:ilvl w:val="0"/>
          <w:numId w:val="38"/>
        </w:numPr>
        <w:rPr>
          <w:rFonts w:eastAsia="SimSun"/>
          <w:snapToGrid w:val="0"/>
          <w:sz w:val="21"/>
          <w:szCs w:val="21"/>
          <w:lang w:val="en-US" w:eastAsia="zh-CN"/>
        </w:rPr>
      </w:pPr>
      <w:r w:rsidRPr="002F4B17">
        <w:rPr>
          <w:rFonts w:eastAsia="SimSun"/>
          <w:snapToGrid w:val="0"/>
          <w:sz w:val="21"/>
          <w:szCs w:val="21"/>
          <w:lang w:val="en-US" w:eastAsia="zh-CN"/>
        </w:rPr>
        <w:t xml:space="preserve">FR1-FR2 DC, where there is one FR2 </w:t>
      </w:r>
      <w:proofErr w:type="spellStart"/>
      <w:r w:rsidRPr="002F4B17">
        <w:rPr>
          <w:rFonts w:eastAsia="SimSun"/>
          <w:snapToGrid w:val="0"/>
          <w:sz w:val="21"/>
          <w:szCs w:val="21"/>
          <w:lang w:val="en-US" w:eastAsia="zh-CN"/>
        </w:rPr>
        <w:t>PSCell</w:t>
      </w:r>
      <w:proofErr w:type="spellEnd"/>
      <w:r w:rsidRPr="002F4B17">
        <w:rPr>
          <w:rFonts w:eastAsia="SimSun"/>
          <w:snapToGrid w:val="0"/>
          <w:sz w:val="21"/>
          <w:szCs w:val="21"/>
          <w:lang w:val="en-US" w:eastAsia="zh-CN"/>
        </w:rPr>
        <w:t xml:space="preserve"> and all other FR2 CC are </w:t>
      </w:r>
      <w:proofErr w:type="spellStart"/>
      <w:r w:rsidRPr="002F4B17">
        <w:rPr>
          <w:rFonts w:eastAsia="SimSun"/>
          <w:snapToGrid w:val="0"/>
          <w:sz w:val="21"/>
          <w:szCs w:val="21"/>
          <w:lang w:val="en-US" w:eastAsia="zh-CN"/>
        </w:rPr>
        <w:t>SCell</w:t>
      </w:r>
      <w:proofErr w:type="spellEnd"/>
    </w:p>
    <w:p w14:paraId="57B3F10C" w14:textId="77777777" w:rsidR="002F4B17" w:rsidRPr="002F4B17" w:rsidRDefault="002F4B17" w:rsidP="002F4B17">
      <w:pPr>
        <w:numPr>
          <w:ilvl w:val="0"/>
          <w:numId w:val="38"/>
        </w:numPr>
        <w:rPr>
          <w:rFonts w:eastAsia="SimSun"/>
          <w:snapToGrid w:val="0"/>
          <w:sz w:val="21"/>
          <w:szCs w:val="21"/>
          <w:lang w:val="en-US" w:eastAsia="zh-CN"/>
        </w:rPr>
      </w:pPr>
      <w:r w:rsidRPr="002F4B17">
        <w:rPr>
          <w:rFonts w:eastAsia="SimSun"/>
          <w:snapToGrid w:val="0"/>
          <w:sz w:val="21"/>
          <w:szCs w:val="21"/>
          <w:lang w:val="en-US" w:eastAsia="zh-CN"/>
        </w:rPr>
        <w:t xml:space="preserve">FR2 CA, where there is one FR2 </w:t>
      </w:r>
      <w:proofErr w:type="spellStart"/>
      <w:r w:rsidRPr="002F4B17">
        <w:rPr>
          <w:rFonts w:eastAsia="SimSun"/>
          <w:snapToGrid w:val="0"/>
          <w:sz w:val="21"/>
          <w:szCs w:val="21"/>
          <w:lang w:val="en-US" w:eastAsia="zh-CN"/>
        </w:rPr>
        <w:t>PCell</w:t>
      </w:r>
      <w:proofErr w:type="spellEnd"/>
      <w:r w:rsidRPr="002F4B17">
        <w:rPr>
          <w:rFonts w:eastAsia="SimSun"/>
          <w:snapToGrid w:val="0"/>
          <w:sz w:val="21"/>
          <w:szCs w:val="21"/>
          <w:lang w:val="en-US" w:eastAsia="zh-CN"/>
        </w:rPr>
        <w:t xml:space="preserve"> and all other FR2 CC are </w:t>
      </w:r>
      <w:proofErr w:type="spellStart"/>
      <w:r w:rsidRPr="002F4B17">
        <w:rPr>
          <w:rFonts w:eastAsia="SimSun"/>
          <w:snapToGrid w:val="0"/>
          <w:sz w:val="21"/>
          <w:szCs w:val="21"/>
          <w:lang w:val="en-US" w:eastAsia="zh-CN"/>
        </w:rPr>
        <w:t>SCell</w:t>
      </w:r>
      <w:proofErr w:type="spellEnd"/>
    </w:p>
    <w:p w14:paraId="54A3A336" w14:textId="42161347" w:rsidR="002D10F7" w:rsidRPr="002D10F7" w:rsidRDefault="002D10F7" w:rsidP="002D10F7">
      <w:pPr>
        <w:rPr>
          <w:b/>
          <w:bCs/>
          <w:lang w:val="en-US" w:eastAsia="zh-CN"/>
        </w:rPr>
      </w:pPr>
      <w:r w:rsidRPr="002D10F7">
        <w:rPr>
          <w:b/>
          <w:bCs/>
          <w:lang w:val="en-US" w:eastAsia="zh-CN"/>
        </w:rPr>
        <w:t>Proposal 2:</w:t>
      </w:r>
    </w:p>
    <w:p w14:paraId="01300DD5" w14:textId="08CA5175" w:rsidR="002D10F7" w:rsidRPr="002D10F7" w:rsidRDefault="002D10F7" w:rsidP="002D10F7">
      <w:pPr>
        <w:rPr>
          <w:b/>
          <w:bCs/>
          <w:lang w:val="en-US" w:eastAsia="zh-CN"/>
        </w:rPr>
      </w:pPr>
      <w:r w:rsidRPr="002D10F7">
        <w:rPr>
          <w:b/>
          <w:bCs/>
          <w:lang w:val="en-US" w:eastAsia="zh-CN"/>
        </w:rPr>
        <w:t xml:space="preserve">When FR2 </w:t>
      </w:r>
      <w:proofErr w:type="spellStart"/>
      <w:r w:rsidRPr="002D10F7">
        <w:rPr>
          <w:b/>
          <w:bCs/>
          <w:lang w:val="en-US" w:eastAsia="zh-CN"/>
        </w:rPr>
        <w:t>PCell</w:t>
      </w:r>
      <w:proofErr w:type="spellEnd"/>
      <w:r w:rsidRPr="002D10F7">
        <w:rPr>
          <w:b/>
          <w:bCs/>
          <w:lang w:val="en-US" w:eastAsia="zh-CN"/>
        </w:rPr>
        <w:t xml:space="preserve"> and </w:t>
      </w:r>
      <w:proofErr w:type="spellStart"/>
      <w:r w:rsidRPr="002D10F7">
        <w:rPr>
          <w:b/>
          <w:bCs/>
          <w:lang w:val="en-US" w:eastAsia="zh-CN"/>
        </w:rPr>
        <w:t>PSCell</w:t>
      </w:r>
      <w:proofErr w:type="spellEnd"/>
      <w:r w:rsidRPr="002D10F7">
        <w:rPr>
          <w:b/>
          <w:bCs/>
          <w:lang w:val="en-US" w:eastAsia="zh-CN"/>
        </w:rPr>
        <w:t xml:space="preserve"> slot boundary is always used as the reference for Rx beam switching</w:t>
      </w:r>
      <w:r w:rsidRPr="002D10F7">
        <w:rPr>
          <w:b/>
          <w:bCs/>
          <w:lang w:val="en-US" w:eastAsia="zh-CN"/>
        </w:rPr>
        <w:t>,</w:t>
      </w:r>
      <w:r w:rsidRPr="002D10F7">
        <w:rPr>
          <w:b/>
          <w:bCs/>
          <w:lang w:val="en-US" w:eastAsia="zh-CN"/>
        </w:rPr>
        <w:t xml:space="preserve"> no performance degradation can be guaranteed for </w:t>
      </w:r>
      <w:proofErr w:type="spellStart"/>
      <w:r w:rsidRPr="002D10F7">
        <w:rPr>
          <w:b/>
          <w:bCs/>
          <w:lang w:val="en-US" w:eastAsia="zh-CN"/>
        </w:rPr>
        <w:t>PCell</w:t>
      </w:r>
      <w:proofErr w:type="spellEnd"/>
      <w:r w:rsidRPr="002D10F7">
        <w:rPr>
          <w:b/>
          <w:bCs/>
          <w:lang w:val="en-US" w:eastAsia="zh-CN"/>
        </w:rPr>
        <w:t xml:space="preserve"> and </w:t>
      </w:r>
      <w:proofErr w:type="spellStart"/>
      <w:r w:rsidRPr="002D10F7">
        <w:rPr>
          <w:b/>
          <w:bCs/>
          <w:lang w:val="en-US" w:eastAsia="zh-CN"/>
        </w:rPr>
        <w:t>PCell</w:t>
      </w:r>
      <w:proofErr w:type="spellEnd"/>
      <w:r w:rsidRPr="002D10F7">
        <w:rPr>
          <w:b/>
          <w:bCs/>
          <w:lang w:val="en-US" w:eastAsia="zh-CN"/>
        </w:rPr>
        <w:t>.</w:t>
      </w:r>
    </w:p>
    <w:p w14:paraId="2B8F547C" w14:textId="03D12021" w:rsidR="002D10F7" w:rsidRPr="002D10F7" w:rsidRDefault="002D10F7" w:rsidP="002D10F7">
      <w:pPr>
        <w:rPr>
          <w:b/>
          <w:bCs/>
          <w:lang w:val="en-US" w:eastAsia="zh-CN"/>
        </w:rPr>
      </w:pPr>
      <w:r w:rsidRPr="002D10F7">
        <w:rPr>
          <w:b/>
          <w:bCs/>
          <w:lang w:val="en-US" w:eastAsia="zh-CN"/>
        </w:rPr>
        <w:t xml:space="preserve">On all </w:t>
      </w:r>
      <w:proofErr w:type="spellStart"/>
      <w:r w:rsidRPr="002D10F7">
        <w:rPr>
          <w:b/>
          <w:bCs/>
          <w:lang w:val="en-US" w:eastAsia="zh-CN"/>
        </w:rPr>
        <w:t>SCell</w:t>
      </w:r>
      <w:proofErr w:type="spellEnd"/>
      <w:r w:rsidRPr="002D10F7">
        <w:rPr>
          <w:b/>
          <w:bCs/>
          <w:lang w:val="en-US" w:eastAsia="zh-CN"/>
        </w:rPr>
        <w:t xml:space="preserve">, symbols right before and after the </w:t>
      </w:r>
      <w:proofErr w:type="spellStart"/>
      <w:r w:rsidRPr="002D10F7">
        <w:rPr>
          <w:b/>
          <w:bCs/>
          <w:lang w:val="en-US" w:eastAsia="zh-CN"/>
        </w:rPr>
        <w:t>PCell</w:t>
      </w:r>
      <w:proofErr w:type="spellEnd"/>
      <w:r w:rsidRPr="002D10F7">
        <w:rPr>
          <w:b/>
          <w:bCs/>
          <w:lang w:val="en-US" w:eastAsia="zh-CN"/>
        </w:rPr>
        <w:t>/</w:t>
      </w:r>
      <w:proofErr w:type="spellStart"/>
      <w:r w:rsidRPr="002D10F7">
        <w:rPr>
          <w:b/>
          <w:bCs/>
          <w:lang w:val="en-US" w:eastAsia="zh-CN"/>
        </w:rPr>
        <w:t>PSCell</w:t>
      </w:r>
      <w:proofErr w:type="spellEnd"/>
      <w:r w:rsidRPr="002D10F7">
        <w:rPr>
          <w:b/>
          <w:bCs/>
          <w:lang w:val="en-US" w:eastAsia="zh-CN"/>
        </w:rPr>
        <w:t xml:space="preserve"> slot boundary where Rx beam switching </w:t>
      </w:r>
      <w:r w:rsidRPr="002D10F7">
        <w:rPr>
          <w:b/>
          <w:bCs/>
          <w:lang w:val="en-US" w:eastAsia="zh-CN"/>
        </w:rPr>
        <w:t>should be subjected to the scheduling restriction.</w:t>
      </w:r>
    </w:p>
    <w:p w14:paraId="64F419CD" w14:textId="0AE2822F" w:rsidR="00F71C48" w:rsidRDefault="00F71C48" w:rsidP="00F71C48">
      <w:pPr>
        <w:rPr>
          <w:lang w:eastAsia="zh-CN"/>
        </w:rPr>
      </w:pPr>
      <w:r>
        <w:rPr>
          <w:lang w:eastAsia="zh-CN"/>
        </w:rPr>
        <w:lastRenderedPageBreak/>
        <w:t xml:space="preserve">When there is </w:t>
      </w:r>
      <w:r>
        <w:rPr>
          <w:lang w:eastAsia="zh-CN"/>
        </w:rPr>
        <w:t xml:space="preserve">no </w:t>
      </w:r>
      <w:r>
        <w:rPr>
          <w:lang w:eastAsia="zh-CN"/>
        </w:rPr>
        <w:t>FR2 P</w:t>
      </w:r>
      <w:proofErr w:type="spellStart"/>
      <w:r>
        <w:rPr>
          <w:lang w:eastAsia="zh-CN"/>
        </w:rPr>
        <w:t>Cell</w:t>
      </w:r>
      <w:proofErr w:type="spellEnd"/>
      <w:r>
        <w:rPr>
          <w:lang w:eastAsia="zh-CN"/>
        </w:rPr>
        <w:t xml:space="preserve"> or </w:t>
      </w:r>
      <w:proofErr w:type="spellStart"/>
      <w:r>
        <w:rPr>
          <w:lang w:eastAsia="zh-CN"/>
        </w:rPr>
        <w:t>PSCell</w:t>
      </w:r>
      <w:proofErr w:type="spellEnd"/>
      <w:r>
        <w:rPr>
          <w:lang w:eastAsia="zh-CN"/>
        </w:rPr>
        <w:t>, the following scenarios are considered.</w:t>
      </w:r>
    </w:p>
    <w:p w14:paraId="2EA901C5" w14:textId="24B5A67E" w:rsidR="00F71C48" w:rsidRDefault="00F71C48" w:rsidP="00F71C48">
      <w:pPr>
        <w:pStyle w:val="ListParagraph"/>
        <w:numPr>
          <w:ilvl w:val="0"/>
          <w:numId w:val="39"/>
        </w:numPr>
        <w:ind w:firstLineChars="0"/>
        <w:rPr>
          <w:lang w:eastAsia="zh-CN"/>
        </w:rPr>
      </w:pPr>
      <w:r w:rsidRPr="00F71C48">
        <w:rPr>
          <w:lang w:val="en-US" w:eastAsia="zh-CN"/>
        </w:rPr>
        <w:t xml:space="preserve">FR1-FR2 CA, where all FR2 CC are </w:t>
      </w:r>
      <w:proofErr w:type="spellStart"/>
      <w:r w:rsidRPr="00F71C48">
        <w:rPr>
          <w:lang w:val="en-US" w:eastAsia="zh-CN"/>
        </w:rPr>
        <w:t>SCell</w:t>
      </w:r>
      <w:proofErr w:type="spellEnd"/>
    </w:p>
    <w:p w14:paraId="279F5A86" w14:textId="0FAA5146" w:rsidR="00F71C48" w:rsidRDefault="00F71C48" w:rsidP="00F71C48">
      <w:pPr>
        <w:rPr>
          <w:b/>
          <w:bCs/>
          <w:lang w:val="en-US" w:eastAsia="zh-CN"/>
        </w:rPr>
      </w:pPr>
      <w:r w:rsidRPr="00F71C48">
        <w:rPr>
          <w:b/>
          <w:bCs/>
          <w:lang w:eastAsia="zh-CN"/>
        </w:rPr>
        <w:t xml:space="preserve">Proposal 3: </w:t>
      </w:r>
      <w:r w:rsidRPr="00F71C48">
        <w:rPr>
          <w:b/>
          <w:bCs/>
          <w:lang w:val="en-US" w:eastAsia="zh-CN"/>
        </w:rPr>
        <w:t xml:space="preserve">the slot boundary of the </w:t>
      </w:r>
      <w:r>
        <w:rPr>
          <w:b/>
          <w:bCs/>
          <w:lang w:val="en-US" w:eastAsia="zh-CN"/>
        </w:rPr>
        <w:t xml:space="preserve">FR2 </w:t>
      </w:r>
      <w:proofErr w:type="spellStart"/>
      <w:r>
        <w:rPr>
          <w:b/>
          <w:bCs/>
          <w:lang w:val="en-US" w:eastAsia="zh-CN"/>
        </w:rPr>
        <w:t>SCell</w:t>
      </w:r>
      <w:proofErr w:type="spellEnd"/>
      <w:r w:rsidRPr="00F71C48">
        <w:rPr>
          <w:b/>
          <w:bCs/>
          <w:lang w:val="en-US" w:eastAsia="zh-CN"/>
        </w:rPr>
        <w:t xml:space="preserve"> which arrives </w:t>
      </w:r>
      <w:r>
        <w:rPr>
          <w:b/>
          <w:bCs/>
          <w:lang w:val="en-US" w:eastAsia="zh-CN"/>
        </w:rPr>
        <w:t xml:space="preserve">the earliest </w:t>
      </w:r>
      <w:r w:rsidRPr="00F71C48">
        <w:rPr>
          <w:b/>
          <w:bCs/>
          <w:lang w:val="en-US" w:eastAsia="zh-CN"/>
        </w:rPr>
        <w:t xml:space="preserve">to the UE will be </w:t>
      </w:r>
      <w:proofErr w:type="gramStart"/>
      <w:r w:rsidRPr="00F71C48">
        <w:rPr>
          <w:b/>
          <w:bCs/>
          <w:lang w:val="en-US" w:eastAsia="zh-CN"/>
        </w:rPr>
        <w:t>used  as</w:t>
      </w:r>
      <w:proofErr w:type="gramEnd"/>
      <w:r w:rsidRPr="00F71C48">
        <w:rPr>
          <w:b/>
          <w:bCs/>
          <w:lang w:val="en-US" w:eastAsia="zh-CN"/>
        </w:rPr>
        <w:t xml:space="preserve"> the reference for Rx beam switching. In this case, all impacted symbols from other CC should be the last symbol of the slot.</w:t>
      </w:r>
    </w:p>
    <w:p w14:paraId="66BA7227" w14:textId="7940182E" w:rsidR="00F71C48" w:rsidRPr="00F71C48" w:rsidRDefault="00F71C48" w:rsidP="00F71C48">
      <w:pPr>
        <w:rPr>
          <w:b/>
          <w:bCs/>
          <w:lang w:val="en-US" w:eastAsia="zh-CN"/>
        </w:rPr>
      </w:pPr>
      <w:r>
        <w:rPr>
          <w:b/>
          <w:bCs/>
          <w:lang w:val="en-US" w:eastAsia="zh-CN"/>
        </w:rPr>
        <w:t xml:space="preserve">Since network has not info which </w:t>
      </w:r>
      <w:proofErr w:type="spellStart"/>
      <w:r>
        <w:rPr>
          <w:b/>
          <w:bCs/>
          <w:lang w:val="en-US" w:eastAsia="zh-CN"/>
        </w:rPr>
        <w:t>SCell</w:t>
      </w:r>
      <w:proofErr w:type="spellEnd"/>
      <w:r>
        <w:rPr>
          <w:b/>
          <w:bCs/>
          <w:lang w:val="en-US" w:eastAsia="zh-CN"/>
        </w:rPr>
        <w:t xml:space="preserve"> will arrive first, </w:t>
      </w:r>
      <w:r w:rsidRPr="00F71C48">
        <w:rPr>
          <w:b/>
          <w:bCs/>
          <w:lang w:val="en-US" w:eastAsia="zh-CN"/>
        </w:rPr>
        <w:t>scheduling restriction</w:t>
      </w:r>
      <w:r>
        <w:rPr>
          <w:b/>
          <w:bCs/>
          <w:lang w:val="en-US" w:eastAsia="zh-CN"/>
        </w:rPr>
        <w:t xml:space="preserve"> applies</w:t>
      </w:r>
      <w:r w:rsidRPr="00F71C48">
        <w:rPr>
          <w:b/>
          <w:bCs/>
          <w:lang w:val="en-US" w:eastAsia="zh-CN"/>
        </w:rPr>
        <w:t xml:space="preserve"> on the last symbol of the slot </w:t>
      </w:r>
      <w:r>
        <w:rPr>
          <w:b/>
          <w:bCs/>
          <w:lang w:val="en-US" w:eastAsia="zh-CN"/>
        </w:rPr>
        <w:t>right before</w:t>
      </w:r>
      <w:r w:rsidRPr="00F71C48">
        <w:rPr>
          <w:b/>
          <w:bCs/>
          <w:lang w:val="en-US" w:eastAsia="zh-CN"/>
        </w:rPr>
        <w:t xml:space="preserve"> Rx beam switch happens for all CC.</w:t>
      </w:r>
    </w:p>
    <w:p w14:paraId="3550183B" w14:textId="77777777" w:rsidR="00866959" w:rsidRPr="00745A38" w:rsidRDefault="00866959" w:rsidP="00A73B9F">
      <w:pPr>
        <w:rPr>
          <w:b/>
          <w:bCs/>
          <w:lang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ABBE444" w14:textId="75CD4FDB" w:rsidR="0030706F" w:rsidRDefault="001B46C9" w:rsidP="001B46C9">
      <w:pPr>
        <w:snapToGrid w:val="0"/>
        <w:jc w:val="both"/>
        <w:rPr>
          <w:lang w:val="en-US" w:eastAsia="zh-CN"/>
        </w:rPr>
      </w:pPr>
      <w:r w:rsidRPr="001B46C9">
        <w:rPr>
          <w:lang w:val="en-US" w:eastAsia="zh-CN"/>
        </w:rPr>
        <w:t xml:space="preserve">In this contribution, </w:t>
      </w:r>
      <w:r w:rsidR="00F71C48">
        <w:rPr>
          <w:lang w:val="en-US" w:eastAsia="zh-CN"/>
        </w:rPr>
        <w:t>the impact of Rx beam switching for CBM is analyzed when MRTD is more than a threshold</w:t>
      </w:r>
    </w:p>
    <w:p w14:paraId="0A6DD904" w14:textId="03D62425" w:rsidR="00F71C48" w:rsidRDefault="00F71C48" w:rsidP="00F71C48">
      <w:pPr>
        <w:rPr>
          <w:b/>
          <w:bCs/>
          <w:lang w:val="en-US" w:eastAsia="zh-CN"/>
        </w:rPr>
      </w:pPr>
      <w:r w:rsidRPr="00745A38">
        <w:rPr>
          <w:b/>
          <w:bCs/>
          <w:lang w:val="en-US" w:eastAsia="zh-CN"/>
        </w:rPr>
        <w:t xml:space="preserve">Observation: </w:t>
      </w:r>
      <w:r>
        <w:rPr>
          <w:b/>
          <w:bCs/>
          <w:lang w:val="en-US" w:eastAsia="zh-CN"/>
        </w:rPr>
        <w:t>When MRTD is not small enough</w:t>
      </w:r>
      <w:r>
        <w:rPr>
          <w:b/>
          <w:bCs/>
          <w:lang w:val="en-US" w:eastAsia="zh-CN"/>
        </w:rPr>
        <w:t>,</w:t>
      </w:r>
      <w:r>
        <w:rPr>
          <w:b/>
          <w:bCs/>
          <w:lang w:val="en-US" w:eastAsia="zh-CN"/>
        </w:rPr>
        <w:t xml:space="preserve"> the impact of Rx beam switch is not just performance degradation. Instead, it will result in the failure detection of the whole symbol. Consequently, it will further result in failing to detect the whole slot.</w:t>
      </w:r>
    </w:p>
    <w:p w14:paraId="49355D08" w14:textId="1B59C385" w:rsidR="00E1566E" w:rsidRPr="00E1566E" w:rsidRDefault="00E1566E" w:rsidP="00E1566E">
      <w:pPr>
        <w:pStyle w:val="ListParagraph"/>
        <w:numPr>
          <w:ilvl w:val="0"/>
          <w:numId w:val="39"/>
        </w:numPr>
        <w:ind w:firstLineChars="0"/>
        <w:rPr>
          <w:b/>
          <w:bCs/>
          <w:lang w:val="en-US" w:eastAsia="zh-CN"/>
        </w:rPr>
      </w:pPr>
      <w:r>
        <w:rPr>
          <w:b/>
          <w:bCs/>
          <w:lang w:val="en-US" w:eastAsia="zh-CN"/>
        </w:rPr>
        <w:t>This is a completely different situation from the MRTD in intra-frequency NC CA case in section 7.6.4</w:t>
      </w:r>
    </w:p>
    <w:p w14:paraId="332B2F91" w14:textId="77777777" w:rsidR="00F71C48" w:rsidRDefault="00F71C48" w:rsidP="00F71C48">
      <w:pPr>
        <w:rPr>
          <w:b/>
          <w:bCs/>
          <w:lang w:val="en-US" w:eastAsia="zh-CN"/>
        </w:rPr>
      </w:pPr>
      <w:r>
        <w:rPr>
          <w:b/>
          <w:bCs/>
          <w:lang w:val="en-US" w:eastAsia="zh-CN"/>
        </w:rPr>
        <w:t>Proposal 1: Scheduling restriction should be introduced to prevent the significant performance degradation due to Rx beam switching in CBM when MRTD is not small enough.</w:t>
      </w:r>
    </w:p>
    <w:p w14:paraId="4893D061" w14:textId="77777777" w:rsidR="00E1566E" w:rsidRPr="002D10F7" w:rsidRDefault="00E1566E" w:rsidP="00E1566E">
      <w:pPr>
        <w:rPr>
          <w:b/>
          <w:bCs/>
          <w:lang w:val="en-US" w:eastAsia="zh-CN"/>
        </w:rPr>
      </w:pPr>
      <w:r w:rsidRPr="002D10F7">
        <w:rPr>
          <w:b/>
          <w:bCs/>
          <w:lang w:val="en-US" w:eastAsia="zh-CN"/>
        </w:rPr>
        <w:t>Proposal 2:</w:t>
      </w:r>
    </w:p>
    <w:p w14:paraId="69ADF9D2" w14:textId="77777777" w:rsidR="00E1566E" w:rsidRPr="002D10F7" w:rsidRDefault="00E1566E" w:rsidP="00E1566E">
      <w:pPr>
        <w:rPr>
          <w:b/>
          <w:bCs/>
          <w:lang w:val="en-US" w:eastAsia="zh-CN"/>
        </w:rPr>
      </w:pPr>
      <w:r w:rsidRPr="002D10F7">
        <w:rPr>
          <w:b/>
          <w:bCs/>
          <w:lang w:val="en-US" w:eastAsia="zh-CN"/>
        </w:rPr>
        <w:t xml:space="preserve">When FR2 </w:t>
      </w:r>
      <w:proofErr w:type="spellStart"/>
      <w:r w:rsidRPr="002D10F7">
        <w:rPr>
          <w:b/>
          <w:bCs/>
          <w:lang w:val="en-US" w:eastAsia="zh-CN"/>
        </w:rPr>
        <w:t>PCell</w:t>
      </w:r>
      <w:proofErr w:type="spellEnd"/>
      <w:r w:rsidRPr="002D10F7">
        <w:rPr>
          <w:b/>
          <w:bCs/>
          <w:lang w:val="en-US" w:eastAsia="zh-CN"/>
        </w:rPr>
        <w:t xml:space="preserve"> and </w:t>
      </w:r>
      <w:proofErr w:type="spellStart"/>
      <w:r w:rsidRPr="002D10F7">
        <w:rPr>
          <w:b/>
          <w:bCs/>
          <w:lang w:val="en-US" w:eastAsia="zh-CN"/>
        </w:rPr>
        <w:t>PSCell</w:t>
      </w:r>
      <w:proofErr w:type="spellEnd"/>
      <w:r w:rsidRPr="002D10F7">
        <w:rPr>
          <w:b/>
          <w:bCs/>
          <w:lang w:val="en-US" w:eastAsia="zh-CN"/>
        </w:rPr>
        <w:t xml:space="preserve"> slot boundary is always used as the reference for Rx beam switching, no performance degradation can be guaranteed for </w:t>
      </w:r>
      <w:proofErr w:type="spellStart"/>
      <w:r w:rsidRPr="002D10F7">
        <w:rPr>
          <w:b/>
          <w:bCs/>
          <w:lang w:val="en-US" w:eastAsia="zh-CN"/>
        </w:rPr>
        <w:t>PCell</w:t>
      </w:r>
      <w:proofErr w:type="spellEnd"/>
      <w:r w:rsidRPr="002D10F7">
        <w:rPr>
          <w:b/>
          <w:bCs/>
          <w:lang w:val="en-US" w:eastAsia="zh-CN"/>
        </w:rPr>
        <w:t xml:space="preserve"> and </w:t>
      </w:r>
      <w:proofErr w:type="spellStart"/>
      <w:r w:rsidRPr="002D10F7">
        <w:rPr>
          <w:b/>
          <w:bCs/>
          <w:lang w:val="en-US" w:eastAsia="zh-CN"/>
        </w:rPr>
        <w:t>PCell</w:t>
      </w:r>
      <w:proofErr w:type="spellEnd"/>
      <w:r w:rsidRPr="002D10F7">
        <w:rPr>
          <w:b/>
          <w:bCs/>
          <w:lang w:val="en-US" w:eastAsia="zh-CN"/>
        </w:rPr>
        <w:t>.</w:t>
      </w:r>
    </w:p>
    <w:p w14:paraId="5255CC4C" w14:textId="77777777" w:rsidR="00E1566E" w:rsidRPr="002D10F7" w:rsidRDefault="00E1566E" w:rsidP="00E1566E">
      <w:pPr>
        <w:rPr>
          <w:b/>
          <w:bCs/>
          <w:lang w:val="en-US" w:eastAsia="zh-CN"/>
        </w:rPr>
      </w:pPr>
      <w:r w:rsidRPr="002D10F7">
        <w:rPr>
          <w:b/>
          <w:bCs/>
          <w:lang w:val="en-US" w:eastAsia="zh-CN"/>
        </w:rPr>
        <w:t xml:space="preserve">On all </w:t>
      </w:r>
      <w:proofErr w:type="spellStart"/>
      <w:r w:rsidRPr="002D10F7">
        <w:rPr>
          <w:b/>
          <w:bCs/>
          <w:lang w:val="en-US" w:eastAsia="zh-CN"/>
        </w:rPr>
        <w:t>SCell</w:t>
      </w:r>
      <w:proofErr w:type="spellEnd"/>
      <w:r w:rsidRPr="002D10F7">
        <w:rPr>
          <w:b/>
          <w:bCs/>
          <w:lang w:val="en-US" w:eastAsia="zh-CN"/>
        </w:rPr>
        <w:t xml:space="preserve">, symbols right before and after the </w:t>
      </w:r>
      <w:proofErr w:type="spellStart"/>
      <w:r w:rsidRPr="002D10F7">
        <w:rPr>
          <w:b/>
          <w:bCs/>
          <w:lang w:val="en-US" w:eastAsia="zh-CN"/>
        </w:rPr>
        <w:t>PCell</w:t>
      </w:r>
      <w:proofErr w:type="spellEnd"/>
      <w:r w:rsidRPr="002D10F7">
        <w:rPr>
          <w:b/>
          <w:bCs/>
          <w:lang w:val="en-US" w:eastAsia="zh-CN"/>
        </w:rPr>
        <w:t>/</w:t>
      </w:r>
      <w:proofErr w:type="spellStart"/>
      <w:r w:rsidRPr="002D10F7">
        <w:rPr>
          <w:b/>
          <w:bCs/>
          <w:lang w:val="en-US" w:eastAsia="zh-CN"/>
        </w:rPr>
        <w:t>PSCell</w:t>
      </w:r>
      <w:proofErr w:type="spellEnd"/>
      <w:r w:rsidRPr="002D10F7">
        <w:rPr>
          <w:b/>
          <w:bCs/>
          <w:lang w:val="en-US" w:eastAsia="zh-CN"/>
        </w:rPr>
        <w:t xml:space="preserve"> slot boundary where Rx beam switching should be subjected to the scheduling restriction.</w:t>
      </w:r>
    </w:p>
    <w:p w14:paraId="714547CB" w14:textId="77777777" w:rsidR="00E1566E" w:rsidRDefault="00E1566E" w:rsidP="00E1566E">
      <w:pPr>
        <w:rPr>
          <w:b/>
          <w:bCs/>
          <w:lang w:eastAsia="zh-CN"/>
        </w:rPr>
      </w:pPr>
      <w:r w:rsidRPr="00F71C48">
        <w:rPr>
          <w:b/>
          <w:bCs/>
          <w:lang w:eastAsia="zh-CN"/>
        </w:rPr>
        <w:t xml:space="preserve">Proposal 3: </w:t>
      </w:r>
    </w:p>
    <w:p w14:paraId="54BB1520" w14:textId="338A902A" w:rsidR="00E1566E" w:rsidRDefault="00E1566E" w:rsidP="00E1566E">
      <w:pPr>
        <w:rPr>
          <w:b/>
          <w:bCs/>
          <w:lang w:val="en-US" w:eastAsia="zh-CN"/>
        </w:rPr>
      </w:pPr>
      <w:r>
        <w:rPr>
          <w:b/>
          <w:bCs/>
          <w:lang w:eastAsia="zh-CN"/>
        </w:rPr>
        <w:t xml:space="preserve">When there is no </w:t>
      </w:r>
      <w:proofErr w:type="spellStart"/>
      <w:r>
        <w:rPr>
          <w:b/>
          <w:bCs/>
          <w:lang w:eastAsia="zh-CN"/>
        </w:rPr>
        <w:t>PCell</w:t>
      </w:r>
      <w:proofErr w:type="spellEnd"/>
      <w:r>
        <w:rPr>
          <w:b/>
          <w:bCs/>
          <w:lang w:eastAsia="zh-CN"/>
        </w:rPr>
        <w:t xml:space="preserve"> and </w:t>
      </w:r>
      <w:proofErr w:type="spellStart"/>
      <w:r>
        <w:rPr>
          <w:b/>
          <w:bCs/>
          <w:lang w:eastAsia="zh-CN"/>
        </w:rPr>
        <w:t>PSCell</w:t>
      </w:r>
      <w:proofErr w:type="spellEnd"/>
      <w:r>
        <w:rPr>
          <w:b/>
          <w:bCs/>
          <w:lang w:eastAsia="zh-CN"/>
        </w:rPr>
        <w:t xml:space="preserve">, </w:t>
      </w:r>
      <w:r w:rsidRPr="00F71C48">
        <w:rPr>
          <w:b/>
          <w:bCs/>
          <w:lang w:val="en-US" w:eastAsia="zh-CN"/>
        </w:rPr>
        <w:t xml:space="preserve">the slot boundary of the </w:t>
      </w:r>
      <w:r>
        <w:rPr>
          <w:b/>
          <w:bCs/>
          <w:lang w:val="en-US" w:eastAsia="zh-CN"/>
        </w:rPr>
        <w:t xml:space="preserve">FR2 </w:t>
      </w:r>
      <w:proofErr w:type="spellStart"/>
      <w:r>
        <w:rPr>
          <w:b/>
          <w:bCs/>
          <w:lang w:val="en-US" w:eastAsia="zh-CN"/>
        </w:rPr>
        <w:t>SCell</w:t>
      </w:r>
      <w:proofErr w:type="spellEnd"/>
      <w:r w:rsidRPr="00F71C48">
        <w:rPr>
          <w:b/>
          <w:bCs/>
          <w:lang w:val="en-US" w:eastAsia="zh-CN"/>
        </w:rPr>
        <w:t xml:space="preserve"> which arrives </w:t>
      </w:r>
      <w:r>
        <w:rPr>
          <w:b/>
          <w:bCs/>
          <w:lang w:val="en-US" w:eastAsia="zh-CN"/>
        </w:rPr>
        <w:t xml:space="preserve">the earliest </w:t>
      </w:r>
      <w:r w:rsidRPr="00F71C48">
        <w:rPr>
          <w:b/>
          <w:bCs/>
          <w:lang w:val="en-US" w:eastAsia="zh-CN"/>
        </w:rPr>
        <w:t>to the UE will be used  as the reference for Rx beam switching. In this case, all impacted symbols from other CC should be the last symbol of the slot.</w:t>
      </w:r>
    </w:p>
    <w:p w14:paraId="28264DCF" w14:textId="77777777" w:rsidR="00E1566E" w:rsidRPr="00F71C48" w:rsidRDefault="00E1566E" w:rsidP="00E1566E">
      <w:pPr>
        <w:rPr>
          <w:b/>
          <w:bCs/>
          <w:lang w:val="en-US" w:eastAsia="zh-CN"/>
        </w:rPr>
      </w:pPr>
      <w:r>
        <w:rPr>
          <w:b/>
          <w:bCs/>
          <w:lang w:val="en-US" w:eastAsia="zh-CN"/>
        </w:rPr>
        <w:t xml:space="preserve">Since network has not info which </w:t>
      </w:r>
      <w:proofErr w:type="spellStart"/>
      <w:r>
        <w:rPr>
          <w:b/>
          <w:bCs/>
          <w:lang w:val="en-US" w:eastAsia="zh-CN"/>
        </w:rPr>
        <w:t>SCell</w:t>
      </w:r>
      <w:proofErr w:type="spellEnd"/>
      <w:r>
        <w:rPr>
          <w:b/>
          <w:bCs/>
          <w:lang w:val="en-US" w:eastAsia="zh-CN"/>
        </w:rPr>
        <w:t xml:space="preserve"> will arrive first, </w:t>
      </w:r>
      <w:r w:rsidRPr="00F71C48">
        <w:rPr>
          <w:b/>
          <w:bCs/>
          <w:lang w:val="en-US" w:eastAsia="zh-CN"/>
        </w:rPr>
        <w:t>scheduling restriction</w:t>
      </w:r>
      <w:r>
        <w:rPr>
          <w:b/>
          <w:bCs/>
          <w:lang w:val="en-US" w:eastAsia="zh-CN"/>
        </w:rPr>
        <w:t xml:space="preserve"> applies</w:t>
      </w:r>
      <w:r w:rsidRPr="00F71C48">
        <w:rPr>
          <w:b/>
          <w:bCs/>
          <w:lang w:val="en-US" w:eastAsia="zh-CN"/>
        </w:rPr>
        <w:t xml:space="preserve"> on the last symbol of the slot </w:t>
      </w:r>
      <w:r>
        <w:rPr>
          <w:b/>
          <w:bCs/>
          <w:lang w:val="en-US" w:eastAsia="zh-CN"/>
        </w:rPr>
        <w:t>right before</w:t>
      </w:r>
      <w:r w:rsidRPr="00F71C48">
        <w:rPr>
          <w:b/>
          <w:bCs/>
          <w:lang w:val="en-US" w:eastAsia="zh-CN"/>
        </w:rPr>
        <w:t xml:space="preserve"> Rx beam switch happens for all CC.</w:t>
      </w:r>
    </w:p>
    <w:p w14:paraId="607D891B" w14:textId="77777777" w:rsidR="00F71C48" w:rsidRDefault="00F71C48" w:rsidP="001B46C9">
      <w:pPr>
        <w:snapToGrid w:val="0"/>
        <w:jc w:val="both"/>
        <w:rPr>
          <w:lang w:val="en-US" w:eastAsia="zh-CN"/>
        </w:rPr>
      </w:pP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5CAB3" w14:textId="77777777" w:rsidR="008071E3" w:rsidRDefault="008071E3">
      <w:pPr>
        <w:spacing w:after="0"/>
      </w:pPr>
      <w:r>
        <w:separator/>
      </w:r>
    </w:p>
  </w:endnote>
  <w:endnote w:type="continuationSeparator" w:id="0">
    <w:p w14:paraId="41576C94" w14:textId="77777777" w:rsidR="008071E3" w:rsidRDefault="008071E3">
      <w:pPr>
        <w:spacing w:after="0"/>
      </w:pPr>
      <w:r>
        <w:continuationSeparator/>
      </w:r>
    </w:p>
  </w:endnote>
  <w:endnote w:type="continuationNotice" w:id="1">
    <w:p w14:paraId="17725589" w14:textId="77777777" w:rsidR="008071E3" w:rsidRDefault="00807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3A177" w14:textId="77777777" w:rsidR="008071E3" w:rsidRDefault="008071E3">
      <w:pPr>
        <w:spacing w:after="0"/>
      </w:pPr>
      <w:r>
        <w:separator/>
      </w:r>
    </w:p>
  </w:footnote>
  <w:footnote w:type="continuationSeparator" w:id="0">
    <w:p w14:paraId="58216B85" w14:textId="77777777" w:rsidR="008071E3" w:rsidRDefault="008071E3">
      <w:pPr>
        <w:spacing w:after="0"/>
      </w:pPr>
      <w:r>
        <w:continuationSeparator/>
      </w:r>
    </w:p>
  </w:footnote>
  <w:footnote w:type="continuationNotice" w:id="1">
    <w:p w14:paraId="05C24866" w14:textId="77777777" w:rsidR="008071E3" w:rsidRDefault="008071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40881A14"/>
    <w:lvl w:ilvl="0" w:tplc="00000001">
      <w:start w:val="1"/>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113252"/>
    <w:multiLevelType w:val="hybridMultilevel"/>
    <w:tmpl w:val="681465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173963"/>
    <w:multiLevelType w:val="hybridMultilevel"/>
    <w:tmpl w:val="9C6684E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5BC44F8"/>
    <w:multiLevelType w:val="hybridMultilevel"/>
    <w:tmpl w:val="3E7C9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6DA016F"/>
    <w:multiLevelType w:val="hybridMultilevel"/>
    <w:tmpl w:val="F68CE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4C4630"/>
    <w:multiLevelType w:val="hybridMultilevel"/>
    <w:tmpl w:val="D2F6E0D8"/>
    <w:lvl w:ilvl="0" w:tplc="4F62EDAC">
      <w:start w:val="1"/>
      <w:numFmt w:val="bullet"/>
      <w:lvlText w:val="•"/>
      <w:lvlJc w:val="left"/>
      <w:pPr>
        <w:tabs>
          <w:tab w:val="num" w:pos="720"/>
        </w:tabs>
        <w:ind w:left="720" w:hanging="360"/>
      </w:pPr>
      <w:rPr>
        <w:rFonts w:ascii="Arial" w:hAnsi="Arial" w:hint="default"/>
      </w:rPr>
    </w:lvl>
    <w:lvl w:ilvl="1" w:tplc="9A7632EC">
      <w:numFmt w:val="bullet"/>
      <w:lvlText w:val="–"/>
      <w:lvlJc w:val="left"/>
      <w:pPr>
        <w:tabs>
          <w:tab w:val="num" w:pos="1440"/>
        </w:tabs>
        <w:ind w:left="1440" w:hanging="360"/>
      </w:pPr>
      <w:rPr>
        <w:rFonts w:ascii="Arial" w:hAnsi="Arial" w:hint="default"/>
      </w:rPr>
    </w:lvl>
    <w:lvl w:ilvl="2" w:tplc="06101868" w:tentative="1">
      <w:start w:val="1"/>
      <w:numFmt w:val="bullet"/>
      <w:lvlText w:val="•"/>
      <w:lvlJc w:val="left"/>
      <w:pPr>
        <w:tabs>
          <w:tab w:val="num" w:pos="2160"/>
        </w:tabs>
        <w:ind w:left="2160" w:hanging="360"/>
      </w:pPr>
      <w:rPr>
        <w:rFonts w:ascii="Arial" w:hAnsi="Arial" w:hint="default"/>
      </w:rPr>
    </w:lvl>
    <w:lvl w:ilvl="3" w:tplc="B5644D82" w:tentative="1">
      <w:start w:val="1"/>
      <w:numFmt w:val="bullet"/>
      <w:lvlText w:val="•"/>
      <w:lvlJc w:val="left"/>
      <w:pPr>
        <w:tabs>
          <w:tab w:val="num" w:pos="2880"/>
        </w:tabs>
        <w:ind w:left="2880" w:hanging="360"/>
      </w:pPr>
      <w:rPr>
        <w:rFonts w:ascii="Arial" w:hAnsi="Arial" w:hint="default"/>
      </w:rPr>
    </w:lvl>
    <w:lvl w:ilvl="4" w:tplc="CA78DAFC" w:tentative="1">
      <w:start w:val="1"/>
      <w:numFmt w:val="bullet"/>
      <w:lvlText w:val="•"/>
      <w:lvlJc w:val="left"/>
      <w:pPr>
        <w:tabs>
          <w:tab w:val="num" w:pos="3600"/>
        </w:tabs>
        <w:ind w:left="3600" w:hanging="360"/>
      </w:pPr>
      <w:rPr>
        <w:rFonts w:ascii="Arial" w:hAnsi="Arial" w:hint="default"/>
      </w:rPr>
    </w:lvl>
    <w:lvl w:ilvl="5" w:tplc="79784F5A" w:tentative="1">
      <w:start w:val="1"/>
      <w:numFmt w:val="bullet"/>
      <w:lvlText w:val="•"/>
      <w:lvlJc w:val="left"/>
      <w:pPr>
        <w:tabs>
          <w:tab w:val="num" w:pos="4320"/>
        </w:tabs>
        <w:ind w:left="4320" w:hanging="360"/>
      </w:pPr>
      <w:rPr>
        <w:rFonts w:ascii="Arial" w:hAnsi="Arial" w:hint="default"/>
      </w:rPr>
    </w:lvl>
    <w:lvl w:ilvl="6" w:tplc="90B25E5A" w:tentative="1">
      <w:start w:val="1"/>
      <w:numFmt w:val="bullet"/>
      <w:lvlText w:val="•"/>
      <w:lvlJc w:val="left"/>
      <w:pPr>
        <w:tabs>
          <w:tab w:val="num" w:pos="5040"/>
        </w:tabs>
        <w:ind w:left="5040" w:hanging="360"/>
      </w:pPr>
      <w:rPr>
        <w:rFonts w:ascii="Arial" w:hAnsi="Arial" w:hint="default"/>
      </w:rPr>
    </w:lvl>
    <w:lvl w:ilvl="7" w:tplc="177A095E" w:tentative="1">
      <w:start w:val="1"/>
      <w:numFmt w:val="bullet"/>
      <w:lvlText w:val="•"/>
      <w:lvlJc w:val="left"/>
      <w:pPr>
        <w:tabs>
          <w:tab w:val="num" w:pos="5760"/>
        </w:tabs>
        <w:ind w:left="5760" w:hanging="360"/>
      </w:pPr>
      <w:rPr>
        <w:rFonts w:ascii="Arial" w:hAnsi="Arial" w:hint="default"/>
      </w:rPr>
    </w:lvl>
    <w:lvl w:ilvl="8" w:tplc="A4560D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314990"/>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10392B"/>
    <w:multiLevelType w:val="hybridMultilevel"/>
    <w:tmpl w:val="7E90E67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20"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EFB287D"/>
    <w:multiLevelType w:val="hybridMultilevel"/>
    <w:tmpl w:val="0BC2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267C66"/>
    <w:multiLevelType w:val="hybridMultilevel"/>
    <w:tmpl w:val="66FC4D78"/>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ABE4BB5"/>
    <w:multiLevelType w:val="hybridMultilevel"/>
    <w:tmpl w:val="7852469C"/>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9"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6" w15:restartNumberingAfterBreak="0">
    <w:nsid w:val="7FBF1037"/>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7"/>
  </w:num>
  <w:num w:numId="12">
    <w:abstractNumId w:val="6"/>
  </w:num>
  <w:num w:numId="13">
    <w:abstractNumId w:val="7"/>
  </w:num>
  <w:num w:numId="14">
    <w:abstractNumId w:val="30"/>
  </w:num>
  <w:num w:numId="15">
    <w:abstractNumId w:val="13"/>
  </w:num>
  <w:num w:numId="16">
    <w:abstractNumId w:val="29"/>
  </w:num>
  <w:num w:numId="17">
    <w:abstractNumId w:val="9"/>
  </w:num>
  <w:num w:numId="18">
    <w:abstractNumId w:val="33"/>
  </w:num>
  <w:num w:numId="19">
    <w:abstractNumId w:val="24"/>
  </w:num>
  <w:num w:numId="20">
    <w:abstractNumId w:val="25"/>
  </w:num>
  <w:num w:numId="21">
    <w:abstractNumId w:val="3"/>
  </w:num>
  <w:num w:numId="22">
    <w:abstractNumId w:val="20"/>
  </w:num>
  <w:num w:numId="23">
    <w:abstractNumId w:val="12"/>
  </w:num>
  <w:num w:numId="24">
    <w:abstractNumId w:val="21"/>
  </w:num>
  <w:num w:numId="25">
    <w:abstractNumId w:val="32"/>
  </w:num>
  <w:num w:numId="26">
    <w:abstractNumId w:val="26"/>
  </w:num>
  <w:num w:numId="27">
    <w:abstractNumId w:val="17"/>
  </w:num>
  <w:num w:numId="28">
    <w:abstractNumId w:val="22"/>
  </w:num>
  <w:num w:numId="29">
    <w:abstractNumId w:val="10"/>
  </w:num>
  <w:num w:numId="30">
    <w:abstractNumId w:val="36"/>
  </w:num>
  <w:num w:numId="31">
    <w:abstractNumId w:val="28"/>
  </w:num>
  <w:num w:numId="32">
    <w:abstractNumId w:val="18"/>
  </w:num>
  <w:num w:numId="33">
    <w:abstractNumId w:val="1"/>
  </w:num>
  <w:num w:numId="34">
    <w:abstractNumId w:val="19"/>
  </w:num>
  <w:num w:numId="35">
    <w:abstractNumId w:val="8"/>
  </w:num>
  <w:num w:numId="36">
    <w:abstractNumId w:val="27"/>
  </w:num>
  <w:num w:numId="37">
    <w:abstractNumId w:val="16"/>
  </w:num>
  <w:num w:numId="38">
    <w:abstractNumId w:val="0"/>
  </w:num>
  <w:num w:numId="3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0B77"/>
    <w:rsid w:val="001E112D"/>
    <w:rsid w:val="001E1743"/>
    <w:rsid w:val="001E1F4D"/>
    <w:rsid w:val="001E2D80"/>
    <w:rsid w:val="001E45F1"/>
    <w:rsid w:val="001E6177"/>
    <w:rsid w:val="001E69EF"/>
    <w:rsid w:val="001E7419"/>
    <w:rsid w:val="001E7C2D"/>
    <w:rsid w:val="001E7E0F"/>
    <w:rsid w:val="001F076A"/>
    <w:rsid w:val="001F0A60"/>
    <w:rsid w:val="001F179C"/>
    <w:rsid w:val="001F1A32"/>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0F7"/>
    <w:rsid w:val="002D16B0"/>
    <w:rsid w:val="002D1B35"/>
    <w:rsid w:val="002D1B4F"/>
    <w:rsid w:val="002D3A6D"/>
    <w:rsid w:val="002D3DB0"/>
    <w:rsid w:val="002D3EAD"/>
    <w:rsid w:val="002D3F24"/>
    <w:rsid w:val="002D4269"/>
    <w:rsid w:val="002D4588"/>
    <w:rsid w:val="002D462A"/>
    <w:rsid w:val="002D46C6"/>
    <w:rsid w:val="002D5F73"/>
    <w:rsid w:val="002D621A"/>
    <w:rsid w:val="002D64CA"/>
    <w:rsid w:val="002D6A82"/>
    <w:rsid w:val="002D797D"/>
    <w:rsid w:val="002D7CBE"/>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4B17"/>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3850"/>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0507"/>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4B8A"/>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97116"/>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5DA"/>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586B"/>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F8D"/>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31D1"/>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5A38"/>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1E3"/>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6959"/>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3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3B9F"/>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E7"/>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2ED1"/>
    <w:rsid w:val="00C23A86"/>
    <w:rsid w:val="00C23DE0"/>
    <w:rsid w:val="00C25736"/>
    <w:rsid w:val="00C25BCD"/>
    <w:rsid w:val="00C2635E"/>
    <w:rsid w:val="00C27E8B"/>
    <w:rsid w:val="00C27F3B"/>
    <w:rsid w:val="00C30729"/>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E9A"/>
    <w:rsid w:val="00C9017B"/>
    <w:rsid w:val="00C90D48"/>
    <w:rsid w:val="00C92353"/>
    <w:rsid w:val="00C928BD"/>
    <w:rsid w:val="00C9366E"/>
    <w:rsid w:val="00C936FD"/>
    <w:rsid w:val="00C94242"/>
    <w:rsid w:val="00C955B7"/>
    <w:rsid w:val="00C96036"/>
    <w:rsid w:val="00C97473"/>
    <w:rsid w:val="00CA003A"/>
    <w:rsid w:val="00CA2170"/>
    <w:rsid w:val="00CA2C52"/>
    <w:rsid w:val="00CA31C3"/>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31B"/>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66E"/>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2DA4"/>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284"/>
    <w:rsid w:val="00E9777C"/>
    <w:rsid w:val="00E97ADE"/>
    <w:rsid w:val="00EA0DC8"/>
    <w:rsid w:val="00EA28F3"/>
    <w:rsid w:val="00EA3806"/>
    <w:rsid w:val="00EA3EA6"/>
    <w:rsid w:val="00EA42EE"/>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1C48"/>
    <w:rsid w:val="00F7264F"/>
    <w:rsid w:val="00F7406D"/>
    <w:rsid w:val="00F75B1A"/>
    <w:rsid w:val="00F76A7E"/>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33C"/>
    <w:rsid w:val="00FE18D0"/>
    <w:rsid w:val="00FE1F4E"/>
    <w:rsid w:val="00FE21D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52EA98"/>
  <w15:docId w15:val="{A89441AB-0C6F-3540-B6C2-4485F5279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22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R4_bullets,列出段落1,中等深浅网格 1 - 着色 21,列表段落,列表段落1,—ño’i—Ž,¥¡¡¡¡ì¬º¥¹¥È¶ÎÂä,ÁÐ³ö¶ÎÂä,¥ê¥¹¥È¶ÎÂä,1st level - Bullet List Paragraph,Lettre d'introduction,Paragrafo elenco,Normal bullet 2,列表段落11,清單段落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R4_bullets Char,列出段落1 Char,中等深浅网格 1 - 着色 21 Char,列表段落 Char,列表段落1 Char,—ño’i—Ž Char,¥¡¡¡¡ì¬º¥¹¥È¶ÎÂä Char,ÁÐ³ö¶ÎÂä Char,¥ê¥¹¥È¶ÎÂä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32149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2002391263">
          <w:marLeft w:val="547"/>
          <w:marRight w:val="0"/>
          <w:marTop w:val="9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45513729">
      <w:bodyDiv w:val="1"/>
      <w:marLeft w:val="0"/>
      <w:marRight w:val="0"/>
      <w:marTop w:val="0"/>
      <w:marBottom w:val="0"/>
      <w:divBdr>
        <w:top w:val="none" w:sz="0" w:space="0" w:color="auto"/>
        <w:left w:val="none" w:sz="0" w:space="0" w:color="auto"/>
        <w:bottom w:val="none" w:sz="0" w:space="0" w:color="auto"/>
        <w:right w:val="none" w:sz="0" w:space="0" w:color="auto"/>
      </w:divBdr>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309099787">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1753357013">
          <w:marLeft w:val="360"/>
          <w:marRight w:val="0"/>
          <w:marTop w:val="2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9125154">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9695732">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64</TotalTime>
  <Pages>3</Pages>
  <Words>961</Words>
  <Characters>5479</Characters>
  <Application>Microsoft Office Word</Application>
  <DocSecurity>0</DocSecurity>
  <Lines>45</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3</cp:revision>
  <cp:lastPrinted>2016-08-05T18:54:00Z</cp:lastPrinted>
  <dcterms:created xsi:type="dcterms:W3CDTF">2021-04-02T17:57:00Z</dcterms:created>
  <dcterms:modified xsi:type="dcterms:W3CDTF">2022-02-14T20:22:00Z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